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987C7D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86D3D">
              <w:rPr>
                <w:rFonts w:ascii="Tahoma" w:hAnsi="Tahoma" w:cs="Tahoma"/>
              </w:rPr>
              <w:t>M</w:t>
            </w:r>
            <w:r w:rsidR="00AE79BE">
              <w:rPr>
                <w:rFonts w:ascii="Tahoma" w:hAnsi="Tahoma" w:cs="Tahoma"/>
              </w:rPr>
              <w:t>iguel Eugenio Reyes Nevárez</w:t>
            </w:r>
            <w:r w:rsidR="00B552AF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602C48FB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E79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Ingeniería Electrónica Industrial </w:t>
            </w:r>
          </w:p>
          <w:p w14:paraId="3E0D423A" w14:textId="0702D4E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E79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2013-2018</w:t>
            </w:r>
          </w:p>
          <w:p w14:paraId="0DA94D9A" w14:textId="1401E291" w:rsidR="00115D23" w:rsidRDefault="00BA3E7F" w:rsidP="00115D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1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E79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FIME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50AE0B3" w:rsidR="008F0271" w:rsidRPr="00320560" w:rsidRDefault="00BA3E7F" w:rsidP="00552D21">
            <w:pPr>
              <w:jc w:val="both"/>
              <w:rPr>
                <w:rFonts w:ascii="Tahoma" w:hAnsi="Tahoma" w:cs="Tahoma"/>
              </w:rPr>
            </w:pPr>
            <w:r w:rsidRPr="00320560">
              <w:rPr>
                <w:rFonts w:ascii="Tahoma" w:hAnsi="Tahoma" w:cs="Tahoma"/>
              </w:rPr>
              <w:t>Empresa</w:t>
            </w:r>
            <w:r w:rsidR="004F2194" w:rsidRPr="00320560">
              <w:rPr>
                <w:rFonts w:ascii="Tahoma" w:hAnsi="Tahoma" w:cs="Tahoma"/>
              </w:rPr>
              <w:t>:</w:t>
            </w:r>
            <w:r w:rsidR="005E3BB0" w:rsidRPr="00320560">
              <w:rPr>
                <w:rFonts w:ascii="Tahoma" w:hAnsi="Tahoma" w:cs="Tahoma"/>
              </w:rPr>
              <w:t xml:space="preserve"> </w:t>
            </w:r>
            <w:r w:rsidR="00AE79BE" w:rsidRPr="00320560">
              <w:rPr>
                <w:rFonts w:ascii="Tahoma" w:hAnsi="Tahoma" w:cs="Tahoma"/>
              </w:rPr>
              <w:t xml:space="preserve">Arca Continental </w:t>
            </w:r>
          </w:p>
          <w:p w14:paraId="6C8F7BF2" w14:textId="33DB64CC" w:rsidR="005D10E7" w:rsidRPr="00320560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20560">
              <w:rPr>
                <w:rFonts w:ascii="Tahoma" w:hAnsi="Tahoma" w:cs="Tahoma"/>
              </w:rPr>
              <w:t>Periodo</w:t>
            </w:r>
            <w:r w:rsidR="004F2194" w:rsidRPr="00320560">
              <w:rPr>
                <w:rFonts w:ascii="Tahoma" w:hAnsi="Tahoma" w:cs="Tahoma"/>
              </w:rPr>
              <w:t xml:space="preserve">: </w:t>
            </w:r>
            <w:r w:rsidR="00AE79BE" w:rsidRPr="00320560">
              <w:rPr>
                <w:rFonts w:ascii="Tahoma" w:hAnsi="Tahoma" w:cs="Tahoma"/>
              </w:rPr>
              <w:t>2021-2023</w:t>
            </w:r>
          </w:p>
          <w:p w14:paraId="03777226" w14:textId="3ED90C53" w:rsidR="00D17692" w:rsidRPr="00320560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20560">
              <w:rPr>
                <w:rFonts w:ascii="Tahoma" w:hAnsi="Tahoma" w:cs="Tahoma"/>
              </w:rPr>
              <w:t>Cargo</w:t>
            </w:r>
            <w:r w:rsidR="004F2194" w:rsidRPr="00320560">
              <w:rPr>
                <w:rFonts w:ascii="Tahoma" w:hAnsi="Tahoma" w:cs="Tahoma"/>
              </w:rPr>
              <w:t>:</w:t>
            </w:r>
            <w:r w:rsidR="00B846DE" w:rsidRPr="00320560">
              <w:rPr>
                <w:rFonts w:ascii="Tahoma" w:hAnsi="Tahoma" w:cs="Tahoma"/>
              </w:rPr>
              <w:t xml:space="preserve"> </w:t>
            </w:r>
            <w:r w:rsidR="00AE79BE" w:rsidRPr="00320560">
              <w:rPr>
                <w:rFonts w:ascii="Tahoma" w:hAnsi="Tahoma" w:cs="Tahoma"/>
              </w:rPr>
              <w:t xml:space="preserve">Promotor </w:t>
            </w:r>
          </w:p>
          <w:p w14:paraId="09F05F26" w14:textId="11CD71A6" w:rsidR="00FB0615" w:rsidRPr="00AA1544" w:rsidRDefault="00FB0615" w:rsidP="00FB0615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08FAC" w14:textId="77777777" w:rsidR="004A6E24" w:rsidRDefault="004A6E24" w:rsidP="00527FC7">
      <w:pPr>
        <w:spacing w:after="0" w:line="240" w:lineRule="auto"/>
      </w:pPr>
      <w:r>
        <w:separator/>
      </w:r>
    </w:p>
  </w:endnote>
  <w:endnote w:type="continuationSeparator" w:id="0">
    <w:p w14:paraId="03567F63" w14:textId="77777777" w:rsidR="004A6E24" w:rsidRDefault="004A6E2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6C3B0" w14:textId="77777777" w:rsidR="004A6E24" w:rsidRDefault="004A6E24" w:rsidP="00527FC7">
      <w:pPr>
        <w:spacing w:after="0" w:line="240" w:lineRule="auto"/>
      </w:pPr>
      <w:r>
        <w:separator/>
      </w:r>
    </w:p>
  </w:footnote>
  <w:footnote w:type="continuationSeparator" w:id="0">
    <w:p w14:paraId="75396ECA" w14:textId="77777777" w:rsidR="004A6E24" w:rsidRDefault="004A6E2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0687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560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A6E24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509A2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552AF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E45DC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2024-05-28T15:40:00Z</dcterms:created>
  <dcterms:modified xsi:type="dcterms:W3CDTF">2024-05-28T23:10:00Z</dcterms:modified>
</cp:coreProperties>
</file>